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24"/>
          <w:szCs w:val="24"/>
        </w:rPr>
      </w:pPr>
    </w:p>
    <w:p>
      <w:pPr>
        <w:pStyle w:val="2"/>
        <w:jc w:val="center"/>
        <w:rPr>
          <w:rFonts w:ascii="Times New Roman" w:hAnsi="Times New Roman"/>
          <w:b/>
          <w:bCs/>
          <w:sz w:val="44"/>
          <w:szCs w:val="44"/>
        </w:rPr>
      </w:pPr>
      <w:r>
        <w:rPr>
          <w:rFonts w:ascii="Times New Roman" w:hAnsi="Times New Roman"/>
          <w:b/>
          <w:bCs/>
          <w:sz w:val="44"/>
          <w:szCs w:val="44"/>
        </w:rPr>
        <w:t>山 东 理 工 大 学</w:t>
      </w:r>
    </w:p>
    <w:p>
      <w:pPr>
        <w:pStyle w:val="2"/>
        <w:jc w:val="center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jc w:val="center"/>
        <w:rPr>
          <w:rFonts w:ascii="Times New Roman" w:hAnsi="Times New Roman"/>
          <w:b/>
          <w:bCs/>
          <w:sz w:val="84"/>
          <w:szCs w:val="84"/>
        </w:rPr>
      </w:pPr>
      <w:r>
        <w:rPr>
          <w:rFonts w:ascii="Times New Roman" w:hAnsi="Times New Roman"/>
          <w:b/>
          <w:bCs/>
          <w:sz w:val="84"/>
          <w:szCs w:val="84"/>
        </w:rPr>
        <w:t>课 程 授 课 计 划</w:t>
      </w:r>
    </w:p>
    <w:p>
      <w:pPr>
        <w:pStyle w:val="2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                                （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—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 </w:t>
      </w:r>
      <w:r>
        <w:rPr>
          <w:rFonts w:ascii="Times New Roman" w:hAnsi="Times New Roman"/>
          <w:b/>
          <w:bCs/>
          <w:sz w:val="28"/>
          <w:szCs w:val="28"/>
        </w:rPr>
        <w:t>学年第</w:t>
      </w:r>
      <w:r>
        <w:rPr>
          <w:rFonts w:hint="eastAsia" w:ascii="Times New Roman" w:hAnsi="Times New Roman"/>
          <w:b/>
          <w:bCs/>
          <w:sz w:val="28"/>
          <w:szCs w:val="28"/>
          <w:lang w:val="en-US" w:eastAsia="zh-CN"/>
        </w:rPr>
        <w:t xml:space="preserve">   </w:t>
      </w:r>
      <w:r>
        <w:rPr>
          <w:rFonts w:ascii="Times New Roman" w:hAnsi="Times New Roman"/>
          <w:b/>
          <w:bCs/>
          <w:sz w:val="28"/>
          <w:szCs w:val="28"/>
        </w:rPr>
        <w:t>学期）</w:t>
      </w:r>
    </w:p>
    <w:p>
      <w:pPr>
        <w:pStyle w:val="2"/>
        <w:rPr>
          <w:rFonts w:ascii="Times New Roman" w:hAnsi="Times New Roman"/>
          <w:b/>
          <w:bCs/>
          <w:sz w:val="28"/>
          <w:szCs w:val="28"/>
        </w:rPr>
      </w:pPr>
    </w:p>
    <w:p>
      <w:pPr>
        <w:pStyle w:val="2"/>
        <w:ind w:firstLine="4183" w:firstLineChars="1302"/>
        <w:rPr>
          <w:rFonts w:ascii="Times New Roman" w:hAnsi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/>
          <w:b/>
          <w:bCs/>
          <w:sz w:val="32"/>
          <w:szCs w:val="32"/>
        </w:rPr>
        <w:t>课程名称：</w:t>
      </w:r>
      <w:r>
        <w:rPr>
          <w:rFonts w:hint="eastAsia" w:ascii="Times New Roman" w:hAnsi="Times New Roman"/>
          <w:b/>
          <w:bCs/>
          <w:sz w:val="32"/>
          <w:szCs w:val="32"/>
          <w:u w:val="single"/>
          <w:lang w:val="en-US" w:eastAsia="zh-CN"/>
        </w:rPr>
        <w:t xml:space="preserve">                       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</w:t>
      </w:r>
    </w:p>
    <w:p>
      <w:pPr>
        <w:pStyle w:val="2"/>
        <w:jc w:val="center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2"/>
        <w:spacing w:before="120" w:beforeLines="50"/>
        <w:ind w:firstLine="4189" w:firstLineChars="1304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课程编码：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Cs/>
          <w:sz w:val="32"/>
          <w:szCs w:val="32"/>
          <w:u w:val="single"/>
        </w:rPr>
        <w:t xml:space="preserve">  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b/>
          <w:bCs/>
          <w:sz w:val="32"/>
          <w:szCs w:val="32"/>
          <w:u w:val="single"/>
          <w:lang w:val="en-US" w:eastAsia="zh-CN"/>
        </w:rPr>
        <w:t xml:space="preserve">     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</w:t>
      </w:r>
    </w:p>
    <w:p>
      <w:pPr>
        <w:pStyle w:val="2"/>
        <w:jc w:val="center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2"/>
        <w:spacing w:before="120" w:beforeLines="50"/>
        <w:ind w:firstLine="4183" w:firstLineChars="130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开课学院：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b/>
          <w:bCs/>
          <w:sz w:val="32"/>
          <w:szCs w:val="32"/>
          <w:u w:val="single"/>
          <w:lang w:val="en-US" w:eastAsia="zh-CN"/>
        </w:rPr>
        <w:t xml:space="preserve">                  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</w:t>
      </w:r>
    </w:p>
    <w:p>
      <w:pPr>
        <w:pStyle w:val="2"/>
        <w:jc w:val="center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2"/>
        <w:ind w:firstLine="4183" w:firstLineChars="1302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教 学 部：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/>
          <w:b/>
          <w:bCs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 w:ascii="Times New Roman" w:hAnsi="Times New Roman"/>
          <w:b/>
          <w:bCs/>
          <w:sz w:val="32"/>
          <w:szCs w:val="32"/>
          <w:u w:val="single"/>
        </w:rPr>
        <w:t xml:space="preserve"> </w:t>
      </w:r>
      <w:r>
        <w:rPr>
          <w:rFonts w:ascii="Times New Roman" w:hAnsi="Times New Roman"/>
          <w:b/>
          <w:bCs/>
          <w:sz w:val="32"/>
          <w:szCs w:val="32"/>
          <w:u w:val="single"/>
        </w:rPr>
        <w:t xml:space="preserve">     </w:t>
      </w:r>
    </w:p>
    <w:p>
      <w:pPr>
        <w:pStyle w:val="2"/>
        <w:jc w:val="center"/>
        <w:rPr>
          <w:rFonts w:ascii="Times New Roman" w:hAnsi="Times New Roman"/>
          <w:b/>
          <w:bCs/>
          <w:sz w:val="32"/>
          <w:szCs w:val="32"/>
        </w:rPr>
      </w:pPr>
    </w:p>
    <w:p>
      <w:pPr>
        <w:pStyle w:val="2"/>
        <w:jc w:val="center"/>
      </w:pPr>
      <w:r>
        <w:t>教 务 处 制</w:t>
      </w:r>
    </w:p>
    <w:p>
      <w:pPr>
        <w:pStyle w:val="2"/>
        <w:rPr>
          <w:rFonts w:ascii="Times New Roman" w:hAnsi="Times New Roman"/>
        </w:rPr>
      </w:pPr>
    </w:p>
    <w:p/>
    <w:p/>
    <w:p/>
    <w:tbl>
      <w:tblPr>
        <w:tblStyle w:val="6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1"/>
        <w:gridCol w:w="712"/>
        <w:gridCol w:w="755"/>
        <w:gridCol w:w="771"/>
        <w:gridCol w:w="166"/>
        <w:gridCol w:w="260"/>
        <w:gridCol w:w="245"/>
        <w:gridCol w:w="258"/>
        <w:gridCol w:w="388"/>
        <w:gridCol w:w="1571"/>
        <w:gridCol w:w="675"/>
        <w:gridCol w:w="1468"/>
        <w:gridCol w:w="1625"/>
        <w:gridCol w:w="1625"/>
        <w:gridCol w:w="462"/>
        <w:gridCol w:w="1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561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课程名称</w:t>
            </w:r>
          </w:p>
        </w:tc>
        <w:tc>
          <w:tcPr>
            <w:tcW w:w="766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22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课程编码</w:t>
            </w:r>
          </w:p>
        </w:tc>
        <w:tc>
          <w:tcPr>
            <w:tcW w:w="1160" w:type="pct"/>
            <w:gridSpan w:val="5"/>
            <w:vAlign w:val="center"/>
          </w:tcPr>
          <w:p>
            <w:pPr>
              <w:jc w:val="center"/>
            </w:pPr>
          </w:p>
        </w:tc>
        <w:tc>
          <w:tcPr>
            <w:tcW w:w="603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课程类型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587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授课层次</w:t>
            </w:r>
          </w:p>
        </w:tc>
        <w:tc>
          <w:tcPr>
            <w:tcW w:w="344" w:type="pc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0" w:hRule="atLeast"/>
        </w:trPr>
        <w:tc>
          <w:tcPr>
            <w:tcW w:w="561" w:type="pct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计划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总学时</w:t>
            </w:r>
          </w:p>
        </w:tc>
        <w:tc>
          <w:tcPr>
            <w:tcW w:w="375" w:type="pct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91" w:type="pct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本学期</w:t>
            </w:r>
          </w:p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计划学时</w:t>
            </w:r>
          </w:p>
        </w:tc>
        <w:tc>
          <w:tcPr>
            <w:tcW w:w="397" w:type="pct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321" w:type="pct"/>
            <w:gridSpan w:val="2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其中</w:t>
            </w: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理论讲授</w:t>
            </w: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413" w:type="pct"/>
            <w:vMerge w:val="restar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考试</w:t>
            </w:r>
          </w:p>
        </w:tc>
        <w:tc>
          <w:tcPr>
            <w:tcW w:w="457" w:type="pct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color w:val="000000"/>
                <w:lang w:val="en-US" w:eastAsia="zh-CN"/>
              </w:rPr>
            </w:pPr>
            <w:r>
              <w:rPr>
                <w:color w:val="000000"/>
              </w:rPr>
              <w:t>闭卷</w:t>
            </w:r>
            <w:r>
              <w:rPr>
                <w:rFonts w:hint="eastAsia"/>
                <w:color w:val="000000"/>
                <w:lang w:val="en-US" w:eastAsia="zh-CN"/>
              </w:rPr>
              <w:t>/开卷</w:t>
            </w:r>
          </w:p>
        </w:tc>
        <w:tc>
          <w:tcPr>
            <w:tcW w:w="457" w:type="pct"/>
            <w:vAlign w:val="center"/>
          </w:tcPr>
          <w:p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周学时</w:t>
            </w:r>
          </w:p>
        </w:tc>
        <w:tc>
          <w:tcPr>
            <w:tcW w:w="474" w:type="pct"/>
            <w:gridSpan w:val="2"/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56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75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1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9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321" w:type="pct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522" w:type="pct"/>
            <w:gridSpan w:val="3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实验、上机</w:t>
            </w:r>
          </w:p>
        </w:tc>
        <w:tc>
          <w:tcPr>
            <w:tcW w:w="632" w:type="pct"/>
            <w:gridSpan w:val="2"/>
            <w:vAlign w:val="center"/>
          </w:tcPr>
          <w:p>
            <w:pPr>
              <w:jc w:val="center"/>
            </w:pPr>
          </w:p>
        </w:tc>
        <w:tc>
          <w:tcPr>
            <w:tcW w:w="413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7" w:type="pct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457" w:type="pct"/>
            <w:vAlign w:val="center"/>
          </w:tcPr>
          <w:p>
            <w:pPr>
              <w:jc w:val="center"/>
            </w:pPr>
            <w:r>
              <w:rPr>
                <w:color w:val="000000"/>
              </w:rPr>
              <w:t>周数</w:t>
            </w:r>
          </w:p>
        </w:tc>
        <w:tc>
          <w:tcPr>
            <w:tcW w:w="474" w:type="pct"/>
            <w:gridSpan w:val="2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6" w:hRule="atLeast"/>
        </w:trPr>
        <w:tc>
          <w:tcPr>
            <w:tcW w:w="561" w:type="pct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>任课教师</w:t>
            </w:r>
          </w:p>
        </w:tc>
        <w:tc>
          <w:tcPr>
            <w:tcW w:w="766" w:type="pct"/>
            <w:gridSpan w:val="2"/>
            <w:tcBorders>
              <w:right w:val="dashed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9" w:type="pct"/>
            <w:gridSpan w:val="4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953" w:type="pct"/>
            <w:gridSpan w:val="4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1801" w:type="pct"/>
            <w:gridSpan w:val="5"/>
            <w:vMerge w:val="restart"/>
            <w:tcBorders>
              <w:left w:val="dashed" w:color="auto" w:sz="4" w:space="0"/>
            </w:tcBorders>
          </w:tcPr>
          <w:p>
            <w:pPr>
              <w:tabs>
                <w:tab w:val="left" w:pos="11880"/>
                <w:tab w:val="left" w:pos="1242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54" w:hRule="atLeast"/>
        </w:trPr>
        <w:tc>
          <w:tcPr>
            <w:tcW w:w="561" w:type="pct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>授课班级编码</w:t>
            </w:r>
          </w:p>
        </w:tc>
        <w:tc>
          <w:tcPr>
            <w:tcW w:w="766" w:type="pct"/>
            <w:gridSpan w:val="2"/>
            <w:tcBorders>
              <w:right w:val="dashed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9" w:type="pct"/>
            <w:gridSpan w:val="4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953" w:type="pct"/>
            <w:gridSpan w:val="4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1801" w:type="pct"/>
            <w:gridSpan w:val="5"/>
            <w:vMerge w:val="continue"/>
            <w:tcBorders>
              <w:left w:val="dashed" w:color="auto" w:sz="4" w:space="0"/>
            </w:tcBorders>
          </w:tcPr>
          <w:p>
            <w:pPr>
              <w:tabs>
                <w:tab w:val="left" w:pos="11880"/>
                <w:tab w:val="left" w:pos="1242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61" w:type="pct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>重复课次数</w:t>
            </w:r>
          </w:p>
        </w:tc>
        <w:tc>
          <w:tcPr>
            <w:tcW w:w="766" w:type="pct"/>
            <w:gridSpan w:val="2"/>
            <w:tcBorders>
              <w:right w:val="dashed" w:color="auto" w:sz="4" w:space="0"/>
            </w:tcBorders>
            <w:vAlign w:val="center"/>
          </w:tcPr>
          <w:p>
            <w:pPr>
              <w:jc w:val="center"/>
              <w:rPr>
                <w:color w:val="000000"/>
              </w:rPr>
            </w:pPr>
          </w:p>
        </w:tc>
        <w:tc>
          <w:tcPr>
            <w:tcW w:w="919" w:type="pct"/>
            <w:gridSpan w:val="4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953" w:type="pct"/>
            <w:gridSpan w:val="4"/>
            <w:tcBorders>
              <w:left w:val="dashed" w:color="auto" w:sz="4" w:space="0"/>
              <w:right w:val="dashed" w:color="auto" w:sz="4" w:space="0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1801" w:type="pct"/>
            <w:gridSpan w:val="5"/>
            <w:vMerge w:val="continue"/>
            <w:tcBorders>
              <w:left w:val="dashed" w:color="auto" w:sz="4" w:space="0"/>
            </w:tcBorders>
          </w:tcPr>
          <w:p>
            <w:pPr>
              <w:tabs>
                <w:tab w:val="left" w:pos="11880"/>
                <w:tab w:val="left" w:pos="12420"/>
              </w:tabs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1" w:type="pct"/>
            <w:vMerge w:val="restart"/>
            <w:tcBorders>
              <w:bottom w:val="nil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>使用教材</w:t>
            </w:r>
          </w:p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>（参考书）</w:t>
            </w:r>
          </w:p>
        </w:tc>
        <w:tc>
          <w:tcPr>
            <w:tcW w:w="1897" w:type="pct"/>
            <w:gridSpan w:val="7"/>
            <w:tcBorders>
              <w:bottom w:val="nil"/>
            </w:tcBorders>
            <w:vAlign w:val="center"/>
          </w:tcPr>
          <w:p>
            <w:pPr>
              <w:spacing w:before="180" w:beforeLines="75"/>
              <w:rPr>
                <w:rFonts w:eastAsia="楷体_GB2312"/>
              </w:rPr>
            </w:pPr>
          </w:p>
        </w:tc>
        <w:tc>
          <w:tcPr>
            <w:tcW w:w="2542" w:type="pct"/>
            <w:gridSpan w:val="8"/>
            <w:tcBorders>
              <w:bottom w:val="nil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2" w:hRule="atLeast"/>
        </w:trPr>
        <w:tc>
          <w:tcPr>
            <w:tcW w:w="561" w:type="pct"/>
            <w:vMerge w:val="continue"/>
            <w:tcBorders>
              <w:bottom w:val="nil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1897" w:type="pct"/>
            <w:gridSpan w:val="7"/>
            <w:tcBorders>
              <w:top w:val="nil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</w:pPr>
          </w:p>
        </w:tc>
        <w:tc>
          <w:tcPr>
            <w:tcW w:w="2542" w:type="pct"/>
            <w:gridSpan w:val="8"/>
            <w:tcBorders>
              <w:top w:val="nil"/>
            </w:tcBorders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  <w:rPr>
                <w:rFonts w:ascii="楷体_GB2312" w:eastAsia="楷体_GB231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5" w:hRule="atLeast"/>
        </w:trPr>
        <w:tc>
          <w:tcPr>
            <w:tcW w:w="561" w:type="pct"/>
            <w:vMerge w:val="restart"/>
          </w:tcPr>
          <w:p>
            <w:pPr>
              <w:tabs>
                <w:tab w:val="left" w:pos="11880"/>
                <w:tab w:val="left" w:pos="12420"/>
              </w:tabs>
            </w:pPr>
            <w:r>
              <w:rPr>
                <w:rFonts w:hint="eastAsia"/>
              </w:rPr>
              <w:t>授课计划编写人签字：</w:t>
            </w:r>
          </w:p>
        </w:tc>
        <w:tc>
          <w:tcPr>
            <w:tcW w:w="1897" w:type="pct"/>
            <w:gridSpan w:val="7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>教  学  部  意  见</w:t>
            </w:r>
          </w:p>
        </w:tc>
        <w:tc>
          <w:tcPr>
            <w:tcW w:w="2542" w:type="pct"/>
            <w:gridSpan w:val="8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>院（部）  审  批  意  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374" w:hRule="atLeast"/>
        </w:trPr>
        <w:tc>
          <w:tcPr>
            <w:tcW w:w="561" w:type="pct"/>
            <w:vMerge w:val="continue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1897" w:type="pct"/>
            <w:gridSpan w:val="7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  <w:p>
            <w:pPr>
              <w:tabs>
                <w:tab w:val="left" w:pos="11880"/>
                <w:tab w:val="left" w:pos="12420"/>
              </w:tabs>
              <w:jc w:val="center"/>
            </w:pPr>
          </w:p>
          <w:p>
            <w:pPr>
              <w:tabs>
                <w:tab w:val="left" w:pos="11880"/>
                <w:tab w:val="left" w:pos="12420"/>
              </w:tabs>
              <w:ind w:firstLine="630" w:firstLineChars="300"/>
            </w:pPr>
            <w:r>
              <w:rPr>
                <w:rFonts w:hint="eastAsia"/>
              </w:rPr>
              <w:t>教学部主任：</w:t>
            </w:r>
          </w:p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 xml:space="preserve">                                 年   月    日</w:t>
            </w:r>
          </w:p>
        </w:tc>
        <w:tc>
          <w:tcPr>
            <w:tcW w:w="2542" w:type="pct"/>
            <w:gridSpan w:val="8"/>
            <w:vAlign w:val="center"/>
          </w:tcPr>
          <w:p>
            <w:pPr>
              <w:tabs>
                <w:tab w:val="left" w:pos="11880"/>
                <w:tab w:val="left" w:pos="12420"/>
              </w:tabs>
              <w:ind w:left="1050" w:leftChars="500" w:firstLine="7770" w:firstLineChars="3700"/>
            </w:pPr>
            <w:r>
              <w:rPr>
                <w:rFonts w:hint="eastAsia"/>
              </w:rPr>
              <w:t xml:space="preserve"> 院长（主任）：</w:t>
            </w:r>
          </w:p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 xml:space="preserve">                                 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561" w:type="pct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1897" w:type="pct"/>
            <w:gridSpan w:val="7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  <w:tc>
          <w:tcPr>
            <w:tcW w:w="2542" w:type="pct"/>
            <w:gridSpan w:val="8"/>
            <w:vAlign w:val="center"/>
          </w:tcPr>
          <w:p>
            <w:pPr>
              <w:tabs>
                <w:tab w:val="left" w:pos="11880"/>
                <w:tab w:val="left" w:pos="12420"/>
              </w:tabs>
              <w:jc w:val="center"/>
            </w:pPr>
          </w:p>
        </w:tc>
      </w:tr>
    </w:tbl>
    <w:p>
      <w:pPr>
        <w:tabs>
          <w:tab w:val="left" w:pos="11880"/>
          <w:tab w:val="left" w:pos="12420"/>
        </w:tabs>
      </w:pPr>
      <w:r>
        <w:rPr>
          <w:rFonts w:hint="eastAsia"/>
        </w:rPr>
        <w:t xml:space="preserve">                                                                                                                    </w:t>
      </w:r>
    </w:p>
    <w:p>
      <w:pPr>
        <w:tabs>
          <w:tab w:val="left" w:pos="11880"/>
          <w:tab w:val="left" w:pos="12420"/>
        </w:tabs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编写说明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8" w:hRule="atLeast"/>
        </w:trPr>
        <w:tc>
          <w:tcPr>
            <w:tcW w:w="13965" w:type="dxa"/>
          </w:tcPr>
          <w:p>
            <w:pPr>
              <w:pStyle w:val="2"/>
              <w:jc w:val="left"/>
              <w:rPr>
                <w:b/>
              </w:rPr>
            </w:pPr>
            <w:r>
              <w:rPr>
                <w:rFonts w:hint="eastAsia"/>
                <w:b/>
                <w:bCs/>
                <w:sz w:val="4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5969635</wp:posOffset>
                      </wp:positionH>
                      <wp:positionV relativeFrom="paragraph">
                        <wp:posOffset>97155</wp:posOffset>
                      </wp:positionV>
                      <wp:extent cx="1028700" cy="297180"/>
                      <wp:effectExtent l="1905" t="3810" r="0" b="3810"/>
                      <wp:wrapNone/>
                      <wp:docPr id="1" name="文本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8700" cy="29718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r>
                                    <w:rPr>
                                      <w:rFonts w:hint="eastAsia"/>
                                      <w:b/>
                                    </w:rPr>
                                    <w:t>学时安排计划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470.05pt;margin-top:7.65pt;height:23.4pt;width:81pt;z-index:251660288;mso-width-relative:page;mso-height-relative:page;" fillcolor="#FFFFFF" filled="t" stroked="f" coordsize="21600,21600" o:gfxdata="UEsDBAoAAAAAAIdO4kAAAAAAAAAAAAAAAAAEAAAAZHJzL1BLAwQUAAAACACHTuJA+/UVhtcAAAAK&#10;AQAADwAAAGRycy9kb3ducmV2LnhtbE2PzU7DQAyE70i8w8pIXBDdTWlTGrKpBBKIa38ewEncJCLr&#10;jbLbpn173BOcLHtG42/yzcX16kxj6DxbSGYGFHHl644bC4f95/MrqBCRa+w9k4UrBdgU93c5ZrWf&#10;eEvnXWyUhHDI0EIb45BpHaqWHIaZH4hFO/rRYZR1bHQ94iThrtdzY1LtsGP50OJAHy1VP7uTs3D8&#10;np6W66n8iofVdpG+Y7cq/dXax4fEvIGKdIl/ZrjhCzoUwlT6E9dB9RbWC5OIVYTlC6ibITFzuZQW&#10;Upm6yPX/CsUvUEsDBBQAAAAIAIdO4kCVIFiEKQIAAD4EAAAOAAAAZHJzL2Uyb0RvYy54bWytU82O&#10;0zAQviPxDpbvNG1VaDdqulpaFSEtP9LCAziOk1gkHjN2m5QHgDfYExfuPFefg7HTLdVy2QM5RB7P&#10;zDfzfTNeXvdtw/YKnQaT8clozJkyEgptqox//rR9seDMeWEK0YBRGT8ox69Xz58tO5uqKdTQFAoZ&#10;gRiXdjbjtfc2TRIna9UKNwKrDDlLwFZ4MrFKChQdobdNMh2PXyUdYGERpHKObjeDk58Q8SmAUJZa&#10;qg3IXauMH1BRNcITJVdr6/gqdluWSvoPZemUZ03GiamPfypC5zz8k9VSpBUKW2t5akE8pYVHnFqh&#10;DRU9Q22EF2yH+h+oVksEB6UfSWiTgUhUhFhMxo+0uauFVZELSe3sWXT3/2Dl+/1HZLqgTeDMiJYG&#10;frz/cfz5+/jrO5sEeTrrUoq6sxTn+9fQh9BA1dlbkF8cM7CuhanUDSJ0tRIFtRczk4vUAccFkLx7&#10;BwXVETsPEagvsQ2ApAYjdBrN4Twa1XsmQ8nxdDEfk0uSb3o1nyzi7BKRPmRbdP6NgpaFQ8aRRh/R&#10;xf7WeeJBoQ8hsXtodLHVTRMNrPJ1g2wvaE228QvUKcVdhjUmBBsIaYM73ESagdnA0fd5f5Ith+JA&#10;hBGGtaNHR4ca8BtnHa1cxt3XnUDFWfPWkGhXk9ks7Gg0Zi/nUzLw0pNfeoSRBJVxz9lwXPthr3cW&#10;dVVTpWFMBm5I6FJHDcJEhq5OfdNaRZ6nJxD29tKOUX+f/eoP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AAAAAGRycy9QSwECFAAUAAAACACH&#10;TuJA+/UVhtcAAAAKAQAADwAAAAAAAAABACAAAAAiAAAAZHJzL2Rvd25yZXYueG1sUEsBAhQAFAAA&#10;AAgAh07iQJUgWIQpAgAAPgQAAA4AAAAAAAAAAQAgAAAAJgEAAGRycy9lMm9Eb2MueG1sUEsFBgAA&#10;AAAGAAYAWQEAAMEFAAAAAA=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r>
                              <w:rPr>
                                <w:rFonts w:hint="eastAsia"/>
                                <w:b/>
                              </w:rPr>
                              <w:t>学时安排计划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tbl>
            <w:tblPr>
              <w:tblStyle w:val="6"/>
              <w:tblpPr w:leftFromText="180" w:rightFromText="180" w:vertAnchor="text" w:horzAnchor="margin" w:tblpXSpec="right" w:tblpY="396"/>
              <w:tblW w:w="0" w:type="auto"/>
              <w:tblInd w:w="0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autofit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843"/>
              <w:gridCol w:w="1250"/>
              <w:gridCol w:w="709"/>
              <w:gridCol w:w="992"/>
              <w:gridCol w:w="1417"/>
              <w:gridCol w:w="709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54" w:hRule="atLeast"/>
              </w:trPr>
              <w:tc>
                <w:tcPr>
                  <w:tcW w:w="843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章</w:t>
                  </w:r>
                </w:p>
              </w:tc>
              <w:tc>
                <w:tcPr>
                  <w:tcW w:w="1250" w:type="dxa"/>
                  <w:tcBorders>
                    <w:top w:val="single" w:color="auto" w:sz="4" w:space="0"/>
                  </w:tcBorders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内     容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讲 课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章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内     容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讲 课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56" w:hRule="atLeast"/>
              </w:trPr>
              <w:tc>
                <w:tcPr>
                  <w:tcW w:w="843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第一章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绪论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第九章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注射成型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8" w:hRule="atLeast"/>
              </w:trPr>
              <w:tc>
                <w:tcPr>
                  <w:tcW w:w="843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第二章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高分子材料学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第十章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压延成型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62" w:hRule="atLeast"/>
              </w:trPr>
              <w:tc>
                <w:tcPr>
                  <w:tcW w:w="843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第三章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添加剂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第十一章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二次成型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4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</w:trPr>
              <w:tc>
                <w:tcPr>
                  <w:tcW w:w="843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第四章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高分子材料的制品设计与配方设计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5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第十二章</w:t>
                  </w:r>
                  <w:r>
                    <w:rPr>
                      <w:rFonts w:cs="Times New Roman"/>
                      <w:color w:val="000000"/>
                      <w:kern w:val="24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其他成型工艺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2" w:hRule="atLeast"/>
              </w:trPr>
              <w:tc>
                <w:tcPr>
                  <w:tcW w:w="843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第五章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pStyle w:val="5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聚合物流变学基础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5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实验一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模压成型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557" w:hRule="atLeast"/>
              </w:trPr>
              <w:tc>
                <w:tcPr>
                  <w:tcW w:w="843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第六章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高分子材料混合与制备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实验二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挤出成型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5"/>
                    <w:spacing w:before="0" w:beforeAutospacing="0" w:after="0" w:afterAutospacing="0"/>
                    <w:jc w:val="center"/>
                    <w:textAlignment w:val="baseline"/>
                    <w:rPr>
                      <w:rFonts w:hint="eastAsi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693" w:hRule="atLeast"/>
              </w:trPr>
              <w:tc>
                <w:tcPr>
                  <w:tcW w:w="843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第七章</w:t>
                  </w:r>
                </w:p>
              </w:tc>
              <w:tc>
                <w:tcPr>
                  <w:tcW w:w="1250" w:type="dxa"/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压制成型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992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实验三</w:t>
                  </w:r>
                </w:p>
              </w:tc>
              <w:tc>
                <w:tcPr>
                  <w:tcW w:w="1417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注射成型</w:t>
                  </w:r>
                </w:p>
              </w:tc>
              <w:tc>
                <w:tcPr>
                  <w:tcW w:w="709" w:type="dxa"/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2</w:t>
                  </w: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03" w:hRule="atLeast"/>
              </w:trPr>
              <w:tc>
                <w:tcPr>
                  <w:tcW w:w="843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5"/>
                    <w:kinsoku w:val="0"/>
                    <w:overflowPunct w:val="0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Arial"/>
                      <w:color w:val="000000"/>
                      <w:sz w:val="18"/>
                      <w:szCs w:val="18"/>
                    </w:rPr>
                    <w:t>第八章</w:t>
                  </w:r>
                </w:p>
              </w:tc>
              <w:tc>
                <w:tcPr>
                  <w:tcW w:w="1250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5"/>
                    <w:spacing w:before="0" w:beforeAutospacing="0" w:after="0" w:afterAutospacing="0"/>
                    <w:jc w:val="center"/>
                    <w:textAlignment w:val="baseline"/>
                    <w:rPr>
                      <w:rFonts w:cs="Arial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cs="Times New Roman"/>
                      <w:bCs/>
                      <w:color w:val="000000"/>
                      <w:kern w:val="24"/>
                      <w:sz w:val="18"/>
                      <w:szCs w:val="18"/>
                    </w:rPr>
                    <w:t>挤出成型</w:t>
                  </w:r>
                </w:p>
              </w:tc>
              <w:tc>
                <w:tcPr>
                  <w:tcW w:w="70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992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合计</w:t>
                  </w:r>
                </w:p>
              </w:tc>
              <w:tc>
                <w:tcPr>
                  <w:tcW w:w="1417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</w:p>
              </w:tc>
              <w:tc>
                <w:tcPr>
                  <w:tcW w:w="709" w:type="dxa"/>
                  <w:tcBorders>
                    <w:bottom w:val="single" w:color="auto" w:sz="4" w:space="0"/>
                  </w:tcBorders>
                  <w:vAlign w:val="center"/>
                </w:tcPr>
                <w:p>
                  <w:pPr>
                    <w:pStyle w:val="2"/>
                    <w:jc w:val="center"/>
                    <w:rPr>
                      <w:rFonts w:hint="eastAsia" w:hAnsi="宋体"/>
                      <w:color w:val="000000"/>
                      <w:sz w:val="18"/>
                      <w:szCs w:val="18"/>
                    </w:rPr>
                  </w:pPr>
                  <w:r>
                    <w:rPr>
                      <w:rFonts w:hint="eastAsia" w:hAnsi="宋体"/>
                      <w:color w:val="000000"/>
                      <w:sz w:val="18"/>
                      <w:szCs w:val="18"/>
                    </w:rPr>
                    <w:t>48</w:t>
                  </w:r>
                </w:p>
              </w:tc>
            </w:tr>
          </w:tbl>
          <w:p>
            <w:pPr>
              <w:pStyle w:val="2"/>
              <w:topLinePunct/>
              <w:rPr>
                <w:b/>
                <w:bCs/>
                <w:sz w:val="48"/>
                <w:u w:val="single"/>
              </w:rPr>
            </w:pPr>
            <w:r>
              <w:rPr>
                <w:rFonts w:hint="eastAsia"/>
                <w:b/>
                <w:bCs/>
                <w:sz w:val="48"/>
                <w:u w:val="single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2540</wp:posOffset>
                      </wp:positionH>
                      <wp:positionV relativeFrom="paragraph">
                        <wp:posOffset>405130</wp:posOffset>
                      </wp:positionV>
                      <wp:extent cx="4342130" cy="3162300"/>
                      <wp:effectExtent l="3175" t="3810" r="0" b="0"/>
                      <wp:wrapNone/>
                      <wp:docPr id="3" name="文本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342130" cy="3162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Style w:val="2"/>
                                    <w:numPr>
                                      <w:ilvl w:val="0"/>
                                      <w:numId w:val="1"/>
                                    </w:numPr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本计划根据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2016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级《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高分子材料加工工艺学（A）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》课程内容及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材料科学与工程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专业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复合材料方向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特点制定。</w:t>
                                  </w:r>
                                </w:p>
                                <w:p>
                                  <w:pPr>
                                    <w:pStyle w:val="2"/>
                                    <w:ind w:left="420" w:hanging="420" w:hangingChars="200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二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本计划供材料科学与工程专业2016级 《高分子材料加工工艺学(A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)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 xml:space="preserve">》 课程教学用，计划总学时为 48学时，其中授课42学时，实验6学时。 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                                                                   </w:t>
                                  </w:r>
                                </w:p>
                                <w:p>
                                  <w:pPr>
                                    <w:pStyle w:val="2"/>
                                    <w:ind w:left="420" w:hanging="420" w:hangingChars="200"/>
                                    <w:jc w:val="left"/>
                                    <w:rPr>
                                      <w:rFonts w:ascii="Times New Roman" w:hAnsi="Times New Roman"/>
                                      <w:b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三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本课程所用教材为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bCs/>
                                    </w:rPr>
                                    <w:t>唐颂超主编,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bCs/>
                                    </w:rPr>
                                    <w:t>《高分子材料成型加工》 第三版.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bCs/>
                                    </w:rPr>
                                    <w:t>北京: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bCs/>
                                    </w:rPr>
                                    <w:t>中国轻工业出版社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,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bCs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Cs/>
                                    </w:rPr>
                                    <w:t>20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  <w:bCs/>
                                    </w:rPr>
                                    <w:t>13.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 </w:t>
                                  </w:r>
                                </w:p>
                                <w:p>
                                  <w:pPr>
                                    <w:pStyle w:val="2"/>
                                    <w:jc w:val="left"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四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教学方法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主要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 xml:space="preserve">采用启发式讲授、加强自学等形式。                                                          </w:t>
                                  </w:r>
                                </w:p>
                                <w:p>
                                  <w:pPr>
                                    <w:pStyle w:val="2"/>
                                    <w:topLinePunct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五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考试方式：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期末成绩7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0％＋平时成绩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3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0％（考勤，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作业，实验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）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。</w:t>
                                  </w:r>
                                </w:p>
                                <w:p>
                                  <w:pPr>
                                    <w:pStyle w:val="2"/>
                                    <w:topLinePunct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六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课程的教学目的、任务、要求。</w:t>
                                  </w:r>
                                </w:p>
                                <w:p>
                                  <w:pPr>
                                    <w:pStyle w:val="2"/>
                                    <w:spacing w:line="330" w:lineRule="exact"/>
                                    <w:ind w:left="420" w:leftChars="200"/>
                                    <w:rPr>
                                      <w:rFonts w:ascii="仿宋_GB2312" w:hAnsi="宋体" w:eastAsia="仿宋_GB2312" w:cs="宋体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hint="eastAsia" w:ascii="仿宋_GB2312" w:hAnsi="Times New Roman" w:eastAsia="仿宋_GB2312"/>
                                      <w:szCs w:val="24"/>
                                    </w:rPr>
                                    <w:t>本课程为材料科学与工程专业复合材料方向核心课程，通过学习，掌握高分子基体材料的加工，包括塑料、纤维、橡胶等产品的成型加工工艺与方法。重点掌握几大类材料的基本成型方法和成型工艺特点，以达到拓宽知识结构、满足专业方向人才培养之目的。</w:t>
                                  </w:r>
                                </w:p>
                                <w:p>
                                  <w:pPr>
                                    <w:pStyle w:val="2"/>
                                    <w:topLinePunct/>
                                    <w:rPr>
                                      <w:rFonts w:ascii="Times New Roman" w:hAnsi="Times New Roman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</w:rPr>
                                    <w:t>七</w:t>
                                  </w:r>
                                  <w:r>
                                    <w:rPr>
                                      <w:rFonts w:hint="eastAsia" w:ascii="Times New Roman" w:hAnsi="Times New Roman"/>
                                    </w:rPr>
                                    <w:t>．</w:t>
                                  </w:r>
                                  <w:r>
                                    <w:rPr>
                                      <w:rFonts w:ascii="Times New Roman" w:hAnsi="Times New Roman"/>
                                    </w:rPr>
                                    <w:t>讲授方式为多媒体。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6" o:spid="_x0000_s1026" o:spt="202" type="#_x0000_t202" style="position:absolute;left:0pt;margin-left:0.2pt;margin-top:31.9pt;height:249pt;width:341.9pt;z-index:251659264;mso-width-relative:page;mso-height-relative:page;" fillcolor="#FFFFFF" filled="t" stroked="f" coordsize="21600,21600" o:gfxdata="UEsDBAoAAAAAAIdO4kAAAAAAAAAAAAAAAAAEAAAAZHJzL1BLAwQUAAAACACHTuJA78JrcdYAAAAH&#10;AQAADwAAAGRycy9kb3ducmV2LnhtbE3OQU7DMBAF0D0Sd7AGiQ2iTkrqhpBJJZCK2Lb0AJPYTSLi&#10;cRS7TXv7mhUsR//rzys3FzuIs5l87xghXSQgDDdO99wiHL63zzkIH4g1DY4NwtV42FT3dyUV2s28&#10;M+d9aEUcYV8QQhfCWEjpm85Y8gs3Go7Z0U2WQjynVuqJ5jhuB7lMEiUt9Rw/dDSaj840P/uTRTh+&#10;zU+r17n+DIf1LlPv1K9rd0V8fEiTNxDBXMJfGX75kQ5VNNXuxNqLASGLPQT1Ev0xVXm2BFEjrFSa&#10;g6xK+d9f3QBQSwMEFAAAAAgAh07iQBpxTSArAgAAPwQAAA4AAABkcnMvZTJvRG9jLnhtbK1TzY7T&#10;MBC+I/EOlu80TVMWiJqullZFSMuPtPAAruM0FonHjN0m5QHYN+DEhTvP1edg7HRLVS57IIfI45n5&#10;Zr5vxrPrvm3YTqHTYAqejsacKSOh1GZT8M+fVs9ecua8MKVowKiC75Xj1/OnT2adzdUEamhKhYxA&#10;jMs7W/Dae5sniZO1aoUbgVWGnBVgKzyZuElKFB2ht00yGY+vkg6wtAhSOUe3y8HJj4j4GECoKi3V&#10;EuS2VcYPqKga4YmSq7V1fB67rSol/YeqcsqzpuDE1Mc/FaHzOvyT+UzkGxS21vLYgnhMCxecWqEN&#10;FT1BLYUXbIv6H6hWSwQHlR9JaJOBSFSEWKTjC23uamFV5EJSO3sS3f0/WPl+9xGZLguecWZESwM/&#10;/Lg//Px9+PWdZUGezrqcou4sxfn+NfS0NJGqs7cgvzhmYFELs1E3iNDVSpTUXhoyk7PUAccFkHX3&#10;DkqqI7YeIlBfYRu0IzUYodNo9qfRqN4zSZfTbDpJM3JJ8mXp1SQbx+ElIn9It+j8GwUtC4eCI80+&#10;wovdrfOhHZE/hIRqDhpdrnTTRAM360WDbCdoT1bxiwwuwhoTgg2EtAEx3ESegdpA0vfr/qjbGso9&#10;MUYY9o5eHR1qwG+cdbRzBXdftwIVZ81bQ6q9SqfTsKTRmD5/MSEDzz3rc48wkqAK7jkbjgs/LPbW&#10;ot7UVGmYk4EbUrrSUYMwkqGrY9+0V1Ga4xsIi3tux6i/737+B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O/Ca3HWAAAABwEAAA8AAAAAAAAAAQAgAAAAIgAAAGRycy9kb3ducmV2LnhtbFBLAQIUABQA&#10;AAAIAIdO4kAacU0gKwIAAD8EAAAOAAAAAAAAAAEAIAAAACUBAABkcnMvZTJvRG9jLnhtbFBLBQYA&#10;AAAABgAGAFkBAADCBQAAAAA=&#10;">
                      <v:fill on="t" focussize="0,0"/>
                      <v:stroke on="f"/>
                      <v:imagedata o:title=""/>
                      <o:lock v:ext="edit" aspectratio="f"/>
                      <v:textbox>
                        <w:txbxContent>
                          <w:p>
                            <w:pPr>
                              <w:pStyle w:val="2"/>
                              <w:numPr>
                                <w:ilvl w:val="0"/>
                                <w:numId w:val="1"/>
                              </w:numPr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本计划根据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2016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级《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高分子材料加工工艺学（A）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》课程内容及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材料科学与工程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专业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复合材料方向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特点制定。</w:t>
                            </w:r>
                          </w:p>
                          <w:p>
                            <w:pPr>
                              <w:pStyle w:val="2"/>
                              <w:ind w:left="420" w:hanging="420" w:hangingChars="200"/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二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本计划供材料科学与工程专业2016级 《高分子材料加工工艺学(A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)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 xml:space="preserve">》 课程教学用，计划总学时为 48学时，其中授课42学时，实验6学时。 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                                                                   </w:t>
                            </w:r>
                          </w:p>
                          <w:p>
                            <w:pPr>
                              <w:pStyle w:val="2"/>
                              <w:ind w:left="420" w:hanging="420" w:hangingChars="200"/>
                              <w:jc w:val="left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三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本课程所用教材为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</w:rPr>
                              <w:t>唐颂超主编,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</w:rPr>
                              <w:t>《高分子材料成型加工》 第三版.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</w:rPr>
                              <w:t>北京: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</w:rPr>
                              <w:t>中国轻工业出版社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,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Cs/>
                              </w:rPr>
                              <w:t>20</w:t>
                            </w:r>
                            <w:r>
                              <w:rPr>
                                <w:rFonts w:hint="eastAsia" w:ascii="Times New Roman" w:hAnsi="Times New Roman"/>
                                <w:bCs/>
                              </w:rPr>
                              <w:t>13.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 </w:t>
                            </w:r>
                          </w:p>
                          <w:p>
                            <w:pPr>
                              <w:pStyle w:val="2"/>
                              <w:jc w:val="left"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四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教学方法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主要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 xml:space="preserve">采用启发式讲授、加强自学等形式。                                                          </w:t>
                            </w:r>
                          </w:p>
                          <w:p>
                            <w:pPr>
                              <w:pStyle w:val="2"/>
                              <w:topLinePunct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五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考试方式：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期末成绩7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0％＋平时成绩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3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0％（考勤，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作业，实验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）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。</w:t>
                            </w:r>
                          </w:p>
                          <w:p>
                            <w:pPr>
                              <w:pStyle w:val="2"/>
                              <w:topLinePunct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六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课程的教学目的、任务、要求。</w:t>
                            </w:r>
                          </w:p>
                          <w:p>
                            <w:pPr>
                              <w:pStyle w:val="2"/>
                              <w:spacing w:line="330" w:lineRule="exact"/>
                              <w:ind w:left="420" w:leftChars="200"/>
                              <w:rPr>
                                <w:rFonts w:ascii="仿宋_GB2312" w:hAnsi="宋体" w:eastAsia="仿宋_GB2312" w:cs="宋体"/>
                                <w:szCs w:val="24"/>
                              </w:rPr>
                            </w:pPr>
                            <w:r>
                              <w:rPr>
                                <w:rFonts w:hint="eastAsia" w:ascii="仿宋_GB2312" w:hAnsi="Times New Roman" w:eastAsia="仿宋_GB2312"/>
                                <w:szCs w:val="24"/>
                              </w:rPr>
                              <w:t>本课程为材料科学与工程专业复合材料方向核心课程，通过学习，掌握高分子基体材料的加工，包括塑料、纤维、橡胶等产品的成型加工工艺与方法。重点掌握几大类材料的基本成型方法和成型工艺特点，以达到拓宽知识结构、满足专业方向人才培养之目的。</w:t>
                            </w:r>
                          </w:p>
                          <w:p>
                            <w:pPr>
                              <w:pStyle w:val="2"/>
                              <w:topLinePunct/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七</w:t>
                            </w:r>
                            <w:r>
                              <w:rPr>
                                <w:rFonts w:hint="eastAsia" w:ascii="Times New Roman" w:hAnsi="Times New Roman"/>
                              </w:rPr>
                              <w:t>．</w:t>
                            </w:r>
                            <w:r>
                              <w:rPr>
                                <w:rFonts w:ascii="Times New Roman" w:hAnsi="Times New Roman"/>
                              </w:rPr>
                              <w:t>讲授方式为多媒体。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</w:tbl>
    <w:p>
      <w:pPr>
        <w:rPr>
          <w:szCs w:val="21"/>
        </w:rPr>
      </w:pPr>
      <w:r>
        <w:rPr>
          <w:rFonts w:hint="eastAsia"/>
          <w:sz w:val="48"/>
        </w:rPr>
        <w:t xml:space="preserve">                                                   </w:t>
      </w:r>
    </w:p>
    <w:p/>
    <w:p>
      <w:pPr>
        <w:ind w:left="-178" w:leftChars="-85" w:firstLine="119" w:firstLineChars="37"/>
        <w:jc w:val="center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授课进度</w:t>
      </w:r>
    </w:p>
    <w:tbl>
      <w:tblPr>
        <w:tblStyle w:val="6"/>
        <w:tblpPr w:leftFromText="180" w:rightFromText="180" w:vertAnchor="text" w:tblpX="1053" w:tblpY="1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649"/>
        <w:gridCol w:w="567"/>
        <w:gridCol w:w="709"/>
        <w:gridCol w:w="3969"/>
        <w:gridCol w:w="2977"/>
        <w:gridCol w:w="992"/>
        <w:gridCol w:w="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</w:trPr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周次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课次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学时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教学</w:t>
            </w:r>
          </w:p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形式</w:t>
            </w:r>
          </w:p>
        </w:tc>
        <w:tc>
          <w:tcPr>
            <w:tcW w:w="396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    学    内    容</w:t>
            </w:r>
          </w:p>
        </w:tc>
        <w:tc>
          <w:tcPr>
            <w:tcW w:w="2977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    学    重    点</w:t>
            </w:r>
          </w:p>
        </w:tc>
        <w:tc>
          <w:tcPr>
            <w:tcW w:w="992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思考题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5" w:hRule="atLeast"/>
        </w:trPr>
        <w:tc>
          <w:tcPr>
            <w:tcW w:w="735" w:type="dxa"/>
            <w:vMerge w:val="restart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64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</w:p>
        </w:tc>
        <w:tc>
          <w:tcPr>
            <w:tcW w:w="56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969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第一章 绪论</w:t>
            </w:r>
          </w:p>
          <w:p>
            <w:pPr>
              <w:pStyle w:val="2"/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1.1高分子材料及成型加工；</w:t>
            </w:r>
          </w:p>
          <w:p>
            <w:pPr>
              <w:pStyle w:val="2"/>
              <w:rPr>
                <w:rFonts w:hAnsi="宋体"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1.2高分子材料工程特征</w:t>
            </w:r>
          </w:p>
          <w:p>
            <w:pPr>
              <w:pStyle w:val="2"/>
              <w:rPr>
                <w:rFonts w:hAnsi="宋体"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1</w:t>
            </w:r>
            <w:r>
              <w:rPr>
                <w:rFonts w:hAnsi="宋体"/>
                <w:bCs/>
                <w:szCs w:val="21"/>
              </w:rPr>
              <w:t xml:space="preserve">.3 </w:t>
            </w:r>
            <w:r>
              <w:rPr>
                <w:rFonts w:hint="eastAsia" w:hAnsi="宋体"/>
                <w:bCs/>
                <w:szCs w:val="21"/>
              </w:rPr>
              <w:t>高分子材料的制备及成型加工程序；</w:t>
            </w:r>
            <w:r>
              <w:rPr>
                <w:rFonts w:hAnsi="宋体"/>
                <w:bCs/>
                <w:szCs w:val="21"/>
              </w:rPr>
              <w:t xml:space="preserve"> </w:t>
            </w:r>
          </w:p>
          <w:p>
            <w:pPr>
              <w:pStyle w:val="2"/>
              <w:rPr>
                <w:rFonts w:hAnsi="宋体"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1</w:t>
            </w:r>
            <w:r>
              <w:rPr>
                <w:rFonts w:hAnsi="宋体"/>
                <w:bCs/>
                <w:szCs w:val="21"/>
              </w:rPr>
              <w:t xml:space="preserve">.4 </w:t>
            </w:r>
            <w:r>
              <w:rPr>
                <w:rFonts w:hint="eastAsia" w:hAnsi="宋体"/>
                <w:bCs/>
                <w:szCs w:val="21"/>
              </w:rPr>
              <w:t>高分子材料的发展历史与未来</w:t>
            </w:r>
          </w:p>
        </w:tc>
        <w:tc>
          <w:tcPr>
            <w:tcW w:w="2977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 xml:space="preserve">高分子材料成型加工的概念 </w:t>
            </w:r>
          </w:p>
          <w:p>
            <w:pPr>
              <w:pStyle w:val="2"/>
              <w:rPr>
                <w:rFonts w:hAnsi="宋体"/>
                <w:bCs/>
                <w:szCs w:val="21"/>
              </w:rPr>
            </w:pPr>
            <w:r>
              <w:rPr>
                <w:rFonts w:hAnsi="宋体"/>
                <w:bCs/>
                <w:szCs w:val="21"/>
              </w:rPr>
              <w:t>高分子材料的工程特性</w:t>
            </w:r>
            <w:r>
              <w:rPr>
                <w:rFonts w:hint="eastAsia" w:hAnsi="宋体"/>
                <w:bCs/>
                <w:szCs w:val="21"/>
              </w:rPr>
              <w:t xml:space="preserve"> </w:t>
            </w:r>
          </w:p>
          <w:p>
            <w:pPr>
              <w:pStyle w:val="2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高分子材料加工过程及加工方法；高分子材料的未来</w:t>
            </w:r>
          </w:p>
        </w:tc>
        <w:tc>
          <w:tcPr>
            <w:tcW w:w="992" w:type="dxa"/>
            <w:tcBorders>
              <w:bottom w:val="single" w:color="auto" w:sz="4" w:space="0"/>
            </w:tcBorders>
          </w:tcPr>
          <w:p>
            <w:pPr>
              <w:pStyle w:val="2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1-2、3</w:t>
            </w:r>
          </w:p>
        </w:tc>
        <w:tc>
          <w:tcPr>
            <w:tcW w:w="847" w:type="dxa"/>
            <w:tcBorders>
              <w:bottom w:val="single" w:color="auto" w:sz="4" w:space="0"/>
            </w:tcBorders>
            <w:vAlign w:val="center"/>
          </w:tcPr>
          <w:p>
            <w:pPr>
              <w:pStyle w:val="2"/>
              <w:ind w:firstLine="100" w:firstLineChars="48"/>
              <w:jc w:val="center"/>
              <w:rPr>
                <w:rFonts w:hint="eastAsia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735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969" w:type="dxa"/>
          </w:tcPr>
          <w:p>
            <w:pPr>
              <w:pStyle w:val="2"/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高分子材料学</w:t>
            </w:r>
          </w:p>
          <w:p>
            <w:pPr>
              <w:pStyle w:val="2"/>
              <w:numPr>
                <w:ilvl w:val="1"/>
                <w:numId w:val="3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影响高分子材料性能的化学因素；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2.2影响高分子材料性能的物理因素</w:t>
            </w:r>
          </w:p>
        </w:tc>
        <w:tc>
          <w:tcPr>
            <w:tcW w:w="2977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元素种类、立体规整性、共聚物组成等化学因素；分子量、结晶、取向等物理因素</w:t>
            </w:r>
          </w:p>
        </w:tc>
        <w:tc>
          <w:tcPr>
            <w:tcW w:w="992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2-1、7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ind w:firstLine="205" w:firstLineChars="98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8" w:hRule="atLeast"/>
        </w:trPr>
        <w:tc>
          <w:tcPr>
            <w:tcW w:w="735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969" w:type="dxa"/>
          </w:tcPr>
          <w:p>
            <w:pPr>
              <w:pStyle w:val="2"/>
              <w:rPr>
                <w:rFonts w:hint="eastAsia" w:hAnsi="宋体"/>
                <w:szCs w:val="21"/>
              </w:rPr>
            </w:pPr>
            <w:r>
              <w:rPr>
                <w:rFonts w:hint="eastAsia" w:hAnsi="宋体"/>
                <w:szCs w:val="21"/>
              </w:rPr>
              <w:t>2.3聚合物改性对高分子材料性能的影响；</w:t>
            </w:r>
          </w:p>
          <w:p>
            <w:pPr>
              <w:pStyle w:val="2"/>
              <w:rPr>
                <w:rFonts w:hint="eastAsia" w:hAnsi="宋体"/>
                <w:szCs w:val="21"/>
              </w:rPr>
            </w:pPr>
            <w:r>
              <w:rPr>
                <w:rFonts w:hint="eastAsia"/>
                <w:szCs w:val="21"/>
              </w:rPr>
              <w:t>2.4高分子材料的环境问题</w:t>
            </w:r>
          </w:p>
        </w:tc>
        <w:tc>
          <w:tcPr>
            <w:tcW w:w="2977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聚合方法、反应性、合金化、填充剂、低分子化合物的影响；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高分子材料的环境问题</w:t>
            </w:r>
          </w:p>
        </w:tc>
        <w:tc>
          <w:tcPr>
            <w:tcW w:w="992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ind w:firstLine="205" w:firstLineChars="98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1122" w:hRule="atLeast"/>
        </w:trPr>
        <w:tc>
          <w:tcPr>
            <w:tcW w:w="735" w:type="dxa"/>
            <w:vMerge w:val="restart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969" w:type="dxa"/>
          </w:tcPr>
          <w:p>
            <w:pPr>
              <w:pStyle w:val="2"/>
              <w:numPr>
                <w:ilvl w:val="0"/>
                <w:numId w:val="2"/>
              </w:numPr>
              <w:rPr>
                <w:rFonts w:hint="eastAsia" w:hAnsi="宋体"/>
                <w:bCs/>
                <w:szCs w:val="21"/>
              </w:rPr>
            </w:pPr>
            <w:r>
              <w:rPr>
                <w:rFonts w:hint="eastAsia" w:hAnsi="宋体"/>
                <w:bCs/>
                <w:szCs w:val="21"/>
              </w:rPr>
              <w:t>添加剂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3.1 稳定剂；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3.2增塑剂；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3.3润滑剂</w:t>
            </w:r>
          </w:p>
        </w:tc>
        <w:tc>
          <w:tcPr>
            <w:tcW w:w="2977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热稳定剂、抗氧剂、光稳定剂、增塑剂。</w:t>
            </w:r>
          </w:p>
        </w:tc>
        <w:tc>
          <w:tcPr>
            <w:tcW w:w="992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3-1、10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ind w:firstLine="205" w:firstLineChars="98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735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649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567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9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3.4 交联剂及相关添加剂；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3.5 填充剂；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3.6 其他添加剂</w:t>
            </w:r>
          </w:p>
        </w:tc>
        <w:tc>
          <w:tcPr>
            <w:tcW w:w="2977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润滑剂、交联剂、填充剂等</w:t>
            </w:r>
          </w:p>
        </w:tc>
        <w:tc>
          <w:tcPr>
            <w:tcW w:w="992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ind w:firstLine="205" w:firstLineChars="98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735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649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</w:t>
            </w:r>
          </w:p>
        </w:tc>
        <w:tc>
          <w:tcPr>
            <w:tcW w:w="567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09" w:type="dxa"/>
            <w:vMerge w:val="restart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969" w:type="dxa"/>
          </w:tcPr>
          <w:p>
            <w:pPr>
              <w:pStyle w:val="2"/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高分子材料的制品设计和配方设计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4.1 高分子材料制品设计；</w:t>
            </w:r>
          </w:p>
        </w:tc>
        <w:tc>
          <w:tcPr>
            <w:tcW w:w="2977" w:type="dxa"/>
            <w:vMerge w:val="restart"/>
          </w:tcPr>
          <w:p>
            <w:pPr>
              <w:pStyle w:val="2"/>
              <w:rPr>
                <w:szCs w:val="21"/>
              </w:rPr>
            </w:pPr>
            <w:r>
              <w:rPr>
                <w:rFonts w:hint="eastAsia"/>
                <w:szCs w:val="21"/>
              </w:rPr>
              <w:t>高分子材料制品设计的原则和程序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高分子材料配方设计</w:t>
            </w:r>
          </w:p>
        </w:tc>
        <w:tc>
          <w:tcPr>
            <w:tcW w:w="992" w:type="dxa"/>
            <w:vMerge w:val="restart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4-3、4</w:t>
            </w:r>
          </w:p>
        </w:tc>
        <w:tc>
          <w:tcPr>
            <w:tcW w:w="847" w:type="dxa"/>
            <w:vAlign w:val="center"/>
          </w:tcPr>
          <w:p>
            <w:pPr>
              <w:pStyle w:val="2"/>
              <w:ind w:firstLine="205" w:firstLineChars="98"/>
              <w:jc w:val="center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735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649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567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709" w:type="dxa"/>
            <w:vMerge w:val="continue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9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4.2 高分子材料配方设计</w:t>
            </w:r>
          </w:p>
        </w:tc>
        <w:tc>
          <w:tcPr>
            <w:tcW w:w="2977" w:type="dxa"/>
            <w:vMerge w:val="continue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992" w:type="dxa"/>
            <w:vMerge w:val="continue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847" w:type="dxa"/>
            <w:vAlign w:val="center"/>
          </w:tcPr>
          <w:p>
            <w:pPr>
              <w:pStyle w:val="2"/>
              <w:ind w:firstLine="205" w:firstLineChars="98"/>
              <w:jc w:val="center"/>
              <w:rPr>
                <w:rFonts w:hint="eastAsia"/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>
      <w:pPr>
        <w:ind w:left="-178" w:leftChars="-85" w:firstLine="119" w:firstLineChars="37"/>
        <w:jc w:val="center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授课进度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35"/>
        <w:gridCol w:w="630"/>
        <w:gridCol w:w="755"/>
        <w:gridCol w:w="3685"/>
        <w:gridCol w:w="2700"/>
        <w:gridCol w:w="1269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3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周次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课次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学时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教学</w:t>
            </w:r>
          </w:p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形式</w:t>
            </w:r>
          </w:p>
        </w:tc>
        <w:tc>
          <w:tcPr>
            <w:tcW w:w="368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    学    内    容</w:t>
            </w:r>
          </w:p>
        </w:tc>
        <w:tc>
          <w:tcPr>
            <w:tcW w:w="270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     学     重     点</w:t>
            </w:r>
          </w:p>
        </w:tc>
        <w:tc>
          <w:tcPr>
            <w:tcW w:w="126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思考题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ind w:firstLine="240" w:firstLineChars="100"/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0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3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numPr>
                <w:ilvl w:val="0"/>
                <w:numId w:val="2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聚合物流变学基础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聚合物熔体剪切黏度的影响因素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5-2、7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2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第六章 高分子材料的混合与制备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6.1 混合与制备；6.2 混合设备；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6.3 橡胶的塑炼与混炼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混合方法，橡胶的塑炼与混炼</w:t>
            </w:r>
          </w:p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6-1、6、10、16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63" w:type="dxa"/>
            <w:vMerge w:val="continue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6.4 塑料的混合与塑化；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6.5 聚合物溶液、分散体和胶乳的配制；6.6 聚合物共混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塑料的混合与塑化，聚合物共混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4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第七章 压制成型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7.1 热固性塑料的模压成型；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7.2 橡胶制品的模型硫化；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热固性塑料的模压成型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7-1、2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6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7.3 复合材料压制成型；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7.4 传递模塑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复合材料压制成型，传递模塑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7-5、15</w:t>
            </w: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43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</w:t>
            </w:r>
          </w:p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第八章 挤出成型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8.1 单螺扦挤出机基本结构及作用；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8.2 挤出成型原理；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8.3 挤出成型工艺；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挤出成型原理与工艺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8-2、3</w:t>
            </w: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13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8.4 双螺杆挤出；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8.5 热固性塑料挤出；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8.6 反应性挤出；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双螺杆挤出与反应性挤出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8-5</w:t>
            </w: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0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14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8.7 橡胶的压出；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8.8 合成纤维的螺杆挤出熔融纺丝；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8.9 合成纤维的高速纺丝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合成纤维的螺杆挤出熔融纺丝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8-12</w:t>
            </w: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</w:tbl>
    <w:p>
      <w:pPr>
        <w:rPr>
          <w:szCs w:val="21"/>
        </w:rPr>
      </w:pPr>
    </w:p>
    <w:p>
      <w:pPr>
        <w:rPr>
          <w:szCs w:val="21"/>
        </w:rPr>
      </w:pPr>
    </w:p>
    <w:p>
      <w:pPr>
        <w:widowControl/>
        <w:jc w:val="left"/>
        <w:rPr>
          <w:szCs w:val="21"/>
        </w:rPr>
      </w:pPr>
      <w:r>
        <w:rPr>
          <w:szCs w:val="21"/>
        </w:rPr>
        <w:br w:type="page"/>
      </w:r>
    </w:p>
    <w:p>
      <w:pPr>
        <w:ind w:left="-178" w:leftChars="-85" w:firstLine="119" w:firstLineChars="37"/>
        <w:jc w:val="center"/>
        <w:rPr>
          <w:b/>
          <w:bCs/>
          <w:sz w:val="32"/>
          <w:u w:val="single"/>
        </w:rPr>
      </w:pPr>
      <w:r>
        <w:rPr>
          <w:rFonts w:hint="eastAsia"/>
          <w:b/>
          <w:bCs/>
          <w:sz w:val="32"/>
          <w:u w:val="single"/>
        </w:rPr>
        <w:t>授课进度</w:t>
      </w:r>
    </w:p>
    <w:tbl>
      <w:tblPr>
        <w:tblStyle w:val="6"/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735"/>
        <w:gridCol w:w="630"/>
        <w:gridCol w:w="755"/>
        <w:gridCol w:w="3685"/>
        <w:gridCol w:w="2700"/>
        <w:gridCol w:w="1269"/>
        <w:gridCol w:w="9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9" w:hRule="atLeast"/>
          <w:jc w:val="center"/>
        </w:trPr>
        <w:tc>
          <w:tcPr>
            <w:tcW w:w="763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bookmarkStart w:id="0" w:name="_GoBack"/>
            <w:r>
              <w:rPr>
                <w:rFonts w:hint="eastAsia"/>
                <w:sz w:val="24"/>
                <w:szCs w:val="21"/>
              </w:rPr>
              <w:t>周次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课次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学时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教学</w:t>
            </w:r>
          </w:p>
          <w:p>
            <w:pPr>
              <w:pStyle w:val="2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形式</w:t>
            </w:r>
          </w:p>
        </w:tc>
        <w:tc>
          <w:tcPr>
            <w:tcW w:w="3685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    学    内    容</w:t>
            </w:r>
          </w:p>
        </w:tc>
        <w:tc>
          <w:tcPr>
            <w:tcW w:w="2700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教     学     重     点</w:t>
            </w:r>
          </w:p>
        </w:tc>
        <w:tc>
          <w:tcPr>
            <w:tcW w:w="1269" w:type="dxa"/>
            <w:vAlign w:val="center"/>
          </w:tcPr>
          <w:p>
            <w:pPr>
              <w:pStyle w:val="2"/>
              <w:jc w:val="center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思考题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ind w:firstLine="240" w:firstLineChars="100"/>
              <w:jc w:val="left"/>
              <w:rPr>
                <w:rFonts w:hint="eastAsia"/>
                <w:sz w:val="24"/>
                <w:szCs w:val="21"/>
              </w:rPr>
            </w:pPr>
            <w:r>
              <w:rPr>
                <w:rFonts w:hint="eastAsia"/>
                <w:sz w:val="24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0" w:hRule="atLeast"/>
          <w:jc w:val="center"/>
        </w:trPr>
        <w:tc>
          <w:tcPr>
            <w:tcW w:w="763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5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15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第九章 注射成型9.1 注射机的结构与作用；9.2 注射过程原理；9.3 注射成型工艺及工艺条件；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注射过程原理，成型工艺及工艺条件， 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9-1、6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4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6/7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16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9.4 橡胶注射成型；9.5 热固性塑料的注射成型；9.6 反应注射成型；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9.7 气动辅助注射成型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橡胶注射成型，反应注射成型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9-8、11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17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numPr>
                <w:ilvl w:val="0"/>
                <w:numId w:val="4"/>
              </w:num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压延成型；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10.1 压延设备；10.2 压延成型原理；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压延成型原理与工艺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10-1、4</w:t>
            </w:r>
          </w:p>
        </w:tc>
        <w:tc>
          <w:tcPr>
            <w:tcW w:w="936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18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10.3压延成型工艺影响；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10.4压延制品质量的因素；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10.5橡胶的压延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影响压延制品质量的因素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936" w:type="dxa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4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8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19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第十一章 二次成型</w:t>
            </w:r>
          </w:p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11.1 二次成型原理；11.2 中空吹塑成型；11.3 拉幅薄膜成型；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中空吹塑成型与拉幅薄膜成型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11-2、4</w:t>
            </w: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9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 xml:space="preserve">11.4 热成型；11.5 合成纤维的拉伸 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合成纤维的拉伸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11-6、8</w:t>
            </w: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9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21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讲授</w:t>
            </w: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第十二章 其他成型工艺12.1 铸塑成型；12.2 泡沫材料成型；12.3 冷压烧结成型；12.4 胶乳制品的加工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铸塑成型与泡沫材料成型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12-1、3</w:t>
            </w: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5" w:hRule="atLeast"/>
          <w:jc w:val="center"/>
        </w:trPr>
        <w:tc>
          <w:tcPr>
            <w:tcW w:w="763" w:type="dxa"/>
            <w:vMerge w:val="restart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9</w:t>
            </w: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22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橡胶加工实验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橡胶加工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23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塑料挤出造粒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塑料挤出造粒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5" w:hRule="atLeast"/>
          <w:jc w:val="center"/>
        </w:trPr>
        <w:tc>
          <w:tcPr>
            <w:tcW w:w="763" w:type="dxa"/>
            <w:vMerge w:val="continue"/>
            <w:vAlign w:val="center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73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24</w:t>
            </w:r>
          </w:p>
        </w:tc>
        <w:tc>
          <w:tcPr>
            <w:tcW w:w="630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2</w:t>
            </w:r>
          </w:p>
        </w:tc>
        <w:tc>
          <w:tcPr>
            <w:tcW w:w="755" w:type="dxa"/>
            <w:vAlign w:val="center"/>
          </w:tcPr>
          <w:p>
            <w:pPr>
              <w:pStyle w:val="2"/>
              <w:jc w:val="center"/>
              <w:rPr>
                <w:rFonts w:hint="eastAsia"/>
                <w:szCs w:val="21"/>
              </w:rPr>
            </w:pPr>
          </w:p>
        </w:tc>
        <w:tc>
          <w:tcPr>
            <w:tcW w:w="3685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塑料挤出造粒</w:t>
            </w:r>
          </w:p>
        </w:tc>
        <w:tc>
          <w:tcPr>
            <w:tcW w:w="2700" w:type="dxa"/>
          </w:tcPr>
          <w:p>
            <w:pPr>
              <w:pStyle w:val="2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塑料挤出造粒</w:t>
            </w:r>
          </w:p>
        </w:tc>
        <w:tc>
          <w:tcPr>
            <w:tcW w:w="1269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  <w:tc>
          <w:tcPr>
            <w:tcW w:w="936" w:type="dxa"/>
          </w:tcPr>
          <w:p>
            <w:pPr>
              <w:pStyle w:val="2"/>
              <w:rPr>
                <w:rFonts w:hint="eastAsia"/>
                <w:szCs w:val="21"/>
              </w:rPr>
            </w:pPr>
          </w:p>
        </w:tc>
      </w:tr>
      <w:bookmarkEnd w:id="0"/>
    </w:tbl>
    <w:p>
      <w:pPr>
        <w:rPr>
          <w:szCs w:val="21"/>
        </w:rPr>
      </w:pPr>
    </w:p>
    <w:p>
      <w:pPr>
        <w:rPr>
          <w:szCs w:val="21"/>
        </w:rPr>
      </w:pPr>
    </w:p>
    <w:p>
      <w:pPr>
        <w:widowControl/>
        <w:jc w:val="left"/>
        <w:rPr>
          <w:szCs w:val="21"/>
        </w:rPr>
      </w:pPr>
    </w:p>
    <w:p>
      <w:pPr>
        <w:ind w:left="-178" w:leftChars="-85" w:firstLine="77" w:firstLineChars="37"/>
        <w:jc w:val="center"/>
      </w:pPr>
    </w:p>
    <w:sectPr>
      <w:footerReference r:id="rId3" w:type="default"/>
      <w:footerReference r:id="rId4" w:type="even"/>
      <w:pgSz w:w="14572" w:h="10319" w:orient="landscape"/>
      <w:pgMar w:top="1134" w:right="805" w:bottom="1134" w:left="567" w:header="720" w:footer="720" w:gutter="0"/>
      <w:pgNumType w:start="0"/>
      <w:cols w:space="720" w:num="1"/>
      <w:titlePg/>
      <w:docGrid w:linePitch="28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separate"/>
    </w:r>
    <w:r>
      <w:rPr>
        <w:rStyle w:val="8"/>
      </w:rPr>
      <w:t>5</w:t>
    </w:r>
    <w:r>
      <w:rPr>
        <w:rStyle w:val="8"/>
      </w:rPr>
      <w:fldChar w:fldCharType="end"/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6763595"/>
    <w:multiLevelType w:val="multilevel"/>
    <w:tmpl w:val="26763595"/>
    <w:lvl w:ilvl="0" w:tentative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2906769A"/>
    <w:multiLevelType w:val="multilevel"/>
    <w:tmpl w:val="2906769A"/>
    <w:lvl w:ilvl="0" w:tentative="0">
      <w:start w:val="1"/>
      <w:numFmt w:val="japaneseCounting"/>
      <w:lvlText w:val="%1．"/>
      <w:lvlJc w:val="left"/>
      <w:pPr>
        <w:ind w:left="420" w:hanging="420"/>
      </w:pPr>
      <w:rPr>
        <w:rFonts w:hint="default"/>
        <w:b w:val="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40AA0C6B"/>
    <w:multiLevelType w:val="multilevel"/>
    <w:tmpl w:val="40AA0C6B"/>
    <w:lvl w:ilvl="0" w:tentative="0">
      <w:start w:val="2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41EA645D"/>
    <w:multiLevelType w:val="multilevel"/>
    <w:tmpl w:val="41EA645D"/>
    <w:lvl w:ilvl="0" w:tentative="0">
      <w:start w:val="10"/>
      <w:numFmt w:val="japaneseCounting"/>
      <w:lvlText w:val="第%1章"/>
      <w:lvlJc w:val="left"/>
      <w:pPr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kwYjczMDc3YjIwZDFjNTdiMTljYmY5MTBkNWQyZDcifQ=="/>
  </w:docVars>
  <w:rsids>
    <w:rsidRoot w:val="005C5B56"/>
    <w:rsid w:val="000442A2"/>
    <w:rsid w:val="0012433E"/>
    <w:rsid w:val="001454C8"/>
    <w:rsid w:val="001F0D39"/>
    <w:rsid w:val="002E7686"/>
    <w:rsid w:val="00350C43"/>
    <w:rsid w:val="004C00B6"/>
    <w:rsid w:val="005C5B56"/>
    <w:rsid w:val="005C5C80"/>
    <w:rsid w:val="0071273E"/>
    <w:rsid w:val="00792F6B"/>
    <w:rsid w:val="00910646"/>
    <w:rsid w:val="00966F8D"/>
    <w:rsid w:val="00A42262"/>
    <w:rsid w:val="00A97574"/>
    <w:rsid w:val="00C45666"/>
    <w:rsid w:val="00DC224E"/>
    <w:rsid w:val="00F70C70"/>
    <w:rsid w:val="6BAF4E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nhideWhenUsed="0" w:uiPriority="0" w:semiHidden="0" w:name="Plain Text"/>
    <w:lsdException w:uiPriority="99" w:name="E-mail Signature"/>
    <w:lsdException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7">
    <w:name w:val="Default Paragraph Font"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Plain Text"/>
    <w:basedOn w:val="1"/>
    <w:link w:val="11"/>
    <w:uiPriority w:val="0"/>
    <w:rPr>
      <w:rFonts w:ascii="宋体" w:hAnsi="Courier New"/>
    </w:rPr>
  </w:style>
  <w:style w:type="paragraph" w:styleId="3">
    <w:name w:val="footer"/>
    <w:basedOn w:val="1"/>
    <w:link w:val="10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8">
    <w:name w:val="page number"/>
    <w:basedOn w:val="7"/>
    <w:uiPriority w:val="0"/>
  </w:style>
  <w:style w:type="character" w:customStyle="1" w:styleId="9">
    <w:name w:val="页眉 字符"/>
    <w:basedOn w:val="7"/>
    <w:link w:val="4"/>
    <w:uiPriority w:val="99"/>
    <w:rPr>
      <w:sz w:val="18"/>
      <w:szCs w:val="18"/>
    </w:rPr>
  </w:style>
  <w:style w:type="character" w:customStyle="1" w:styleId="10">
    <w:name w:val="页脚 字符"/>
    <w:basedOn w:val="7"/>
    <w:link w:val="3"/>
    <w:uiPriority w:val="99"/>
    <w:rPr>
      <w:sz w:val="18"/>
      <w:szCs w:val="18"/>
    </w:rPr>
  </w:style>
  <w:style w:type="character" w:customStyle="1" w:styleId="11">
    <w:name w:val="纯文本 字符"/>
    <w:basedOn w:val="7"/>
    <w:link w:val="2"/>
    <w:uiPriority w:val="0"/>
    <w:rPr>
      <w:rFonts w:ascii="宋体" w:hAnsi="Courier New" w:eastAsia="宋体" w:cs="Times New Roman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7</Pages>
  <Words>1716</Words>
  <Characters>1956</Characters>
  <Lines>20</Lines>
  <Paragraphs>5</Paragraphs>
  <TotalTime>62</TotalTime>
  <ScaleCrop>false</ScaleCrop>
  <LinksUpToDate>false</LinksUpToDate>
  <CharactersWithSpaces>2469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2019-08-21T05:26:00Z</dcterms:created>
  <dc:creator>KevinShen</dc:creator>
  <cp:lastModifiedBy>潘健</cp:lastModifiedBy>
  <dcterms:modified xsi:type="dcterms:W3CDTF">2023-04-13T09:24:14Z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0EDDD27A9102451A85985836EEA456EA_12</vt:lpwstr>
  </property>
</Properties>
</file>